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00" w:rsidRPr="00FF2C00" w:rsidRDefault="00FF2C00" w:rsidP="00FF2C00">
      <w:pPr>
        <w:spacing w:after="0"/>
        <w:jc w:val="center"/>
      </w:pPr>
      <w:r w:rsidRPr="00FF2C00">
        <w:t>II Encuentro de Intercambio de experiencias educativas</w:t>
      </w:r>
    </w:p>
    <w:p w:rsidR="00FF2C00" w:rsidRPr="00FF2C00" w:rsidRDefault="00FF2C00" w:rsidP="00FF2C00">
      <w:pPr>
        <w:spacing w:after="0"/>
        <w:jc w:val="center"/>
      </w:pPr>
      <w:r w:rsidRPr="00FF2C00">
        <w:t>ISFD Nº 108 “Manuel Dorrego”</w:t>
      </w:r>
    </w:p>
    <w:p w:rsidR="00FF2C00" w:rsidRPr="00FF2C00" w:rsidRDefault="00FF2C00" w:rsidP="00FF2C00">
      <w:pPr>
        <w:spacing w:after="0"/>
      </w:pPr>
    </w:p>
    <w:p w:rsidR="00FF2C00" w:rsidRDefault="00FF2C00" w:rsidP="00FF2C00">
      <w:pPr>
        <w:spacing w:after="0"/>
      </w:pPr>
      <w:r w:rsidRPr="00FF2C00">
        <w:t>Experiencia educativa innovadora:</w:t>
      </w:r>
      <w:r w:rsidR="00D52722">
        <w:t xml:space="preserve"> Residencia en Santiago del Estero (4tos años)</w:t>
      </w:r>
    </w:p>
    <w:p w:rsidR="00D52722" w:rsidRDefault="00D52722" w:rsidP="00FF2C00">
      <w:pPr>
        <w:spacing w:after="0"/>
      </w:pPr>
      <w:r>
        <w:t xml:space="preserve">                                                               Construyendo ciudadanía en el Delta (1eros años)</w:t>
      </w:r>
    </w:p>
    <w:p w:rsidR="00D52722" w:rsidRPr="00FF2C00" w:rsidRDefault="00D52722" w:rsidP="00FF2C00">
      <w:pPr>
        <w:spacing w:after="0"/>
      </w:pPr>
      <w:r>
        <w:t xml:space="preserve">                                          </w:t>
      </w:r>
    </w:p>
    <w:p w:rsidR="00AB2990" w:rsidRPr="00FF2C00" w:rsidRDefault="00FF2C00" w:rsidP="00FF2C00">
      <w:pPr>
        <w:spacing w:after="0"/>
        <w:rPr>
          <w:u w:val="single"/>
        </w:rPr>
      </w:pPr>
      <w:r w:rsidRPr="00FF2C00">
        <w:tab/>
      </w:r>
      <w:r w:rsidRPr="00FF2C00">
        <w:rPr>
          <w:u w:val="single"/>
        </w:rPr>
        <w:t>El instituto formador y sus vinculaciones con el entorno</w:t>
      </w:r>
    </w:p>
    <w:p w:rsidR="00FF2C00" w:rsidRPr="00FF2C00" w:rsidRDefault="00FF2C00" w:rsidP="00FF2C00">
      <w:pPr>
        <w:spacing w:after="0"/>
      </w:pPr>
    </w:p>
    <w:p w:rsidR="00634A83" w:rsidRDefault="00FF2C00" w:rsidP="00595065">
      <w:pPr>
        <w:autoSpaceDE w:val="0"/>
        <w:autoSpaceDN w:val="0"/>
        <w:adjustRightInd w:val="0"/>
        <w:spacing w:after="240"/>
        <w:jc w:val="both"/>
        <w:rPr>
          <w:rFonts w:cs="Arial"/>
        </w:rPr>
      </w:pPr>
      <w:r w:rsidRPr="00FF2C00">
        <w:rPr>
          <w:rFonts w:cs="Arial"/>
        </w:rPr>
        <w:t xml:space="preserve">Nuestro país presenta una gran riqueza cultural, que el cotidiano escolar no nos permite conocer en todo su potencial. Si bien formamos docentes en el Conurbano Bonaerense, en todos los barrios </w:t>
      </w:r>
      <w:r w:rsidR="005B7558">
        <w:rPr>
          <w:rFonts w:cs="Arial"/>
        </w:rPr>
        <w:t>la</w:t>
      </w:r>
      <w:r w:rsidRPr="00FF2C00">
        <w:rPr>
          <w:rFonts w:cs="Arial"/>
        </w:rPr>
        <w:t xml:space="preserve"> interculturalidad caracteriza a nuestras infancias y juventudes, es decir a nuestros estudiantes de todos los niveles y modalidades. </w:t>
      </w:r>
    </w:p>
    <w:p w:rsidR="00A3537C" w:rsidRDefault="00A3537C" w:rsidP="00A3537C">
      <w:pPr>
        <w:pStyle w:val="Default"/>
        <w:spacing w:after="240" w:line="276" w:lineRule="auto"/>
        <w:jc w:val="both"/>
        <w:rPr>
          <w:rFonts w:ascii="Calibri" w:hAnsi="Calibri" w:cs="Arial"/>
          <w:iCs/>
          <w:color w:val="auto"/>
          <w:sz w:val="22"/>
          <w:szCs w:val="22"/>
        </w:rPr>
      </w:pPr>
      <w:r>
        <w:rPr>
          <w:rFonts w:ascii="Calibri" w:hAnsi="Calibri" w:cs="Arial"/>
          <w:color w:val="auto"/>
          <w:sz w:val="22"/>
          <w:szCs w:val="22"/>
        </w:rPr>
        <w:t>P</w:t>
      </w:r>
      <w:r w:rsidRPr="00FF2C00">
        <w:rPr>
          <w:rFonts w:ascii="Calibri" w:hAnsi="Calibri" w:cs="Arial"/>
          <w:color w:val="auto"/>
          <w:sz w:val="22"/>
          <w:szCs w:val="22"/>
        </w:rPr>
        <w:t xml:space="preserve">ensar la práctica docente como objeto de transformación, </w:t>
      </w:r>
      <w:r>
        <w:rPr>
          <w:rFonts w:ascii="Calibri" w:hAnsi="Calibri" w:cs="Arial"/>
          <w:color w:val="auto"/>
          <w:sz w:val="22"/>
          <w:szCs w:val="22"/>
        </w:rPr>
        <w:t>es poner</w:t>
      </w:r>
      <w:r w:rsidRPr="00FF2C00">
        <w:rPr>
          <w:rFonts w:ascii="Calibri" w:hAnsi="Calibri" w:cs="Arial"/>
          <w:color w:val="auto"/>
          <w:sz w:val="22"/>
          <w:szCs w:val="22"/>
        </w:rPr>
        <w:t xml:space="preserve"> énfasis en el </w:t>
      </w:r>
      <w:r w:rsidRPr="00FF2C00">
        <w:rPr>
          <w:rFonts w:ascii="Calibri" w:hAnsi="Calibri" w:cs="Arial"/>
          <w:iCs/>
          <w:color w:val="auto"/>
          <w:sz w:val="22"/>
          <w:szCs w:val="22"/>
        </w:rPr>
        <w:t>sujeto de transformación</w:t>
      </w:r>
      <w:r w:rsidRPr="00FF2C00">
        <w:rPr>
          <w:rFonts w:ascii="Calibri" w:hAnsi="Calibri" w:cs="Arial"/>
          <w:color w:val="auto"/>
          <w:sz w:val="22"/>
          <w:szCs w:val="22"/>
        </w:rPr>
        <w:t xml:space="preserve">, que compromete, que implica en ello su posicionamiento y la </w:t>
      </w:r>
      <w:r w:rsidRPr="00FF2C00">
        <w:rPr>
          <w:rFonts w:ascii="Calibri" w:hAnsi="Calibri" w:cs="Arial"/>
          <w:iCs/>
          <w:color w:val="auto"/>
          <w:sz w:val="22"/>
          <w:szCs w:val="22"/>
        </w:rPr>
        <w:t>identidad docente</w:t>
      </w:r>
      <w:r>
        <w:rPr>
          <w:rFonts w:ascii="Calibri" w:hAnsi="Calibri" w:cs="Arial"/>
          <w:iCs/>
          <w:color w:val="auto"/>
          <w:sz w:val="22"/>
          <w:szCs w:val="22"/>
        </w:rPr>
        <w:t>.</w:t>
      </w:r>
    </w:p>
    <w:p w:rsidR="00D52722" w:rsidRDefault="00D52722" w:rsidP="00A3537C">
      <w:pPr>
        <w:pStyle w:val="Default"/>
        <w:spacing w:after="240" w:line="276" w:lineRule="auto"/>
        <w:jc w:val="both"/>
        <w:rPr>
          <w:rFonts w:ascii="Calibri" w:hAnsi="Calibri" w:cs="Arial"/>
          <w:iCs/>
          <w:color w:val="auto"/>
          <w:sz w:val="22"/>
          <w:szCs w:val="22"/>
        </w:rPr>
      </w:pPr>
      <w:r>
        <w:rPr>
          <w:rFonts w:ascii="Calibri" w:hAnsi="Calibri" w:cs="Arial"/>
          <w:iCs/>
          <w:color w:val="auto"/>
          <w:sz w:val="22"/>
          <w:szCs w:val="22"/>
        </w:rPr>
        <w:t>Por ello en los Primeros años de los profesorados de Educación Inicial, Primaria, Especial y Física abordamos la construcción de la ciudadanía en el contexto de ciudad educativa.</w:t>
      </w:r>
    </w:p>
    <w:p w:rsidR="00E16F52" w:rsidRDefault="00FF2C00" w:rsidP="00595065">
      <w:pPr>
        <w:tabs>
          <w:tab w:val="num" w:pos="480"/>
        </w:tabs>
        <w:spacing w:after="240"/>
        <w:jc w:val="both"/>
        <w:rPr>
          <w:rFonts w:cs="Arial"/>
        </w:rPr>
      </w:pPr>
      <w:r w:rsidRPr="00FF2C00">
        <w:rPr>
          <w:rFonts w:cs="Arial"/>
          <w:lang w:val="es-MX"/>
        </w:rPr>
        <w:t>La</w:t>
      </w:r>
      <w:r w:rsidR="00634A83">
        <w:rPr>
          <w:rFonts w:cs="Arial"/>
          <w:lang w:val="es-MX"/>
        </w:rPr>
        <w:t>s</w:t>
      </w:r>
      <w:r w:rsidRPr="00FF2C00">
        <w:rPr>
          <w:rFonts w:cs="Arial"/>
          <w:lang w:val="es-MX"/>
        </w:rPr>
        <w:t xml:space="preserve"> salid</w:t>
      </w:r>
      <w:r w:rsidR="00634A83">
        <w:rPr>
          <w:rFonts w:cs="Arial"/>
          <w:lang w:val="es-MX"/>
        </w:rPr>
        <w:t>as</w:t>
      </w:r>
      <w:r w:rsidRPr="00FF2C00">
        <w:rPr>
          <w:rFonts w:cs="Arial"/>
          <w:lang w:val="es-MX"/>
        </w:rPr>
        <w:t xml:space="preserve"> educativa</w:t>
      </w:r>
      <w:r w:rsidR="00634A83">
        <w:rPr>
          <w:rFonts w:cs="Arial"/>
          <w:lang w:val="es-MX"/>
        </w:rPr>
        <w:t>s</w:t>
      </w:r>
      <w:r w:rsidRPr="00FF2C00">
        <w:rPr>
          <w:rFonts w:cs="Arial"/>
          <w:lang w:val="es-MX"/>
        </w:rPr>
        <w:t xml:space="preserve"> que se propone</w:t>
      </w:r>
      <w:r w:rsidR="00634A83">
        <w:rPr>
          <w:rFonts w:cs="Arial"/>
          <w:lang w:val="es-MX"/>
        </w:rPr>
        <w:t>n</w:t>
      </w:r>
      <w:r w:rsidRPr="00FF2C00">
        <w:rPr>
          <w:rFonts w:cs="Arial"/>
          <w:lang w:val="es-MX"/>
        </w:rPr>
        <w:t xml:space="preserve"> aborda</w:t>
      </w:r>
      <w:r w:rsidR="00634A83">
        <w:rPr>
          <w:rFonts w:cs="Arial"/>
          <w:lang w:val="es-MX"/>
        </w:rPr>
        <w:t>n</w:t>
      </w:r>
      <w:r w:rsidRPr="00FF2C00">
        <w:rPr>
          <w:rFonts w:cs="Arial"/>
          <w:lang w:val="es-MX"/>
        </w:rPr>
        <w:t xml:space="preserve"> </w:t>
      </w:r>
      <w:r w:rsidRPr="00A3537C">
        <w:rPr>
          <w:rFonts w:cs="Arial"/>
          <w:lang w:val="es-MX"/>
        </w:rPr>
        <w:t>la tarea del maestro como “profesional de la enseñanza”,</w:t>
      </w:r>
      <w:r w:rsidRPr="00FF2C00">
        <w:rPr>
          <w:rFonts w:cs="Arial"/>
          <w:lang w:val="es-MX"/>
        </w:rPr>
        <w:t xml:space="preserve"> por lo tanto propicia “leer” lo que sucede en diferentes aulas y escuelas </w:t>
      </w:r>
      <w:r w:rsidRPr="00FF2C00">
        <w:rPr>
          <w:rFonts w:cs="Arial"/>
        </w:rPr>
        <w:t>c</w:t>
      </w:r>
      <w:r w:rsidR="00634A83">
        <w:rPr>
          <w:rFonts w:cs="Arial"/>
        </w:rPr>
        <w:t xml:space="preserve">omo espacios sociales complejos. </w:t>
      </w:r>
      <w:r w:rsidRPr="00FF2C00">
        <w:rPr>
          <w:rFonts w:cs="Arial"/>
        </w:rPr>
        <w:t xml:space="preserve">El desafío es poder suscitar otras posiciones de sujeto pedagógico, se </w:t>
      </w:r>
      <w:proofErr w:type="gramStart"/>
      <w:r w:rsidRPr="00FF2C00">
        <w:rPr>
          <w:rFonts w:cs="Arial"/>
        </w:rPr>
        <w:t>trata</w:t>
      </w:r>
      <w:proofErr w:type="gramEnd"/>
      <w:r w:rsidRPr="00FF2C00">
        <w:rPr>
          <w:rFonts w:cs="Arial"/>
        </w:rPr>
        <w:t xml:space="preserve"> de recrear la educación pública como </w:t>
      </w:r>
      <w:r w:rsidRPr="00FF2C00">
        <w:rPr>
          <w:rFonts w:cs="Arial"/>
          <w:iCs/>
        </w:rPr>
        <w:t>educación común</w:t>
      </w:r>
      <w:r w:rsidRPr="00FF2C00">
        <w:rPr>
          <w:rFonts w:cs="Arial"/>
        </w:rPr>
        <w:t xml:space="preserve"> igualitaria</w:t>
      </w:r>
      <w:r w:rsidR="00E16F52">
        <w:rPr>
          <w:rFonts w:cs="Arial"/>
        </w:rPr>
        <w:t>.</w:t>
      </w:r>
    </w:p>
    <w:p w:rsidR="00D52722" w:rsidRDefault="00D52722" w:rsidP="00595065">
      <w:pPr>
        <w:tabs>
          <w:tab w:val="num" w:pos="480"/>
        </w:tabs>
        <w:spacing w:after="240"/>
        <w:jc w:val="both"/>
        <w:rPr>
          <w:rFonts w:cs="Arial"/>
        </w:rPr>
      </w:pPr>
      <w:r>
        <w:rPr>
          <w:rFonts w:cs="Arial"/>
        </w:rPr>
        <w:t xml:space="preserve">Considerando que la lectura tiene que permitir pensar en otras provincias de nuestro país, se diseño una experiencia de residencia en Santiago del Estero. Se trabajo en forma integrada los profesorados de Educación Inicial, primaria, especial y Física. </w:t>
      </w:r>
    </w:p>
    <w:p w:rsidR="00FF2C00" w:rsidRPr="00A3537C" w:rsidRDefault="00FF2C00" w:rsidP="00A3537C">
      <w:pPr>
        <w:tabs>
          <w:tab w:val="num" w:pos="480"/>
        </w:tabs>
        <w:spacing w:after="240"/>
        <w:jc w:val="both"/>
        <w:rPr>
          <w:rFonts w:cs="Arial"/>
        </w:rPr>
      </w:pPr>
      <w:r w:rsidRPr="00FF2C00">
        <w:rPr>
          <w:rFonts w:cs="Arial"/>
        </w:rPr>
        <w:t xml:space="preserve">A partir de la comprensión de la realidad educativa del aula, se compartirán propuestas que respondan a las necesidades específicas de la misma y que propicien la </w:t>
      </w:r>
      <w:r w:rsidRPr="00A3537C">
        <w:rPr>
          <w:rFonts w:cs="Arial"/>
        </w:rPr>
        <w:t>apertura del espacio áulico al campo educativo.</w:t>
      </w:r>
    </w:p>
    <w:p w:rsidR="005B7558" w:rsidRPr="00FF2C00" w:rsidRDefault="005B7558" w:rsidP="00A3537C">
      <w:pPr>
        <w:autoSpaceDE w:val="0"/>
        <w:autoSpaceDN w:val="0"/>
        <w:adjustRightInd w:val="0"/>
        <w:spacing w:after="240"/>
        <w:jc w:val="both"/>
        <w:rPr>
          <w:rFonts w:cs="Arial"/>
        </w:rPr>
      </w:pPr>
      <w:r w:rsidRPr="00FF2C00">
        <w:rPr>
          <w:rFonts w:cs="Arial"/>
        </w:rPr>
        <w:t xml:space="preserve">La convivencia, el compartir </w:t>
      </w:r>
      <w:r w:rsidR="00A3537C">
        <w:rPr>
          <w:rFonts w:cs="Arial"/>
        </w:rPr>
        <w:t>otra</w:t>
      </w:r>
      <w:r w:rsidRPr="00FF2C00">
        <w:rPr>
          <w:rFonts w:cs="Arial"/>
        </w:rPr>
        <w:t xml:space="preserve"> realidad de vida, hábitos, tradiciones y costumbres será un eslabón significativo en la construcción de saberes vinculados a la educación y la interculturalidad. </w:t>
      </w:r>
    </w:p>
    <w:p w:rsidR="00FF2C00" w:rsidRPr="00FF2C00" w:rsidRDefault="00FF2C00" w:rsidP="00595065">
      <w:pPr>
        <w:spacing w:after="240"/>
      </w:pPr>
    </w:p>
    <w:sectPr w:rsidR="00FF2C00" w:rsidRPr="00FF2C00" w:rsidSect="00AB29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C578A"/>
    <w:multiLevelType w:val="hybridMultilevel"/>
    <w:tmpl w:val="10865ECC"/>
    <w:lvl w:ilvl="0" w:tplc="0C0A0003">
      <w:start w:val="1"/>
      <w:numFmt w:val="bullet"/>
      <w:lvlText w:val="o"/>
      <w:lvlJc w:val="left"/>
      <w:pPr>
        <w:tabs>
          <w:tab w:val="num" w:pos="1800"/>
        </w:tabs>
        <w:ind w:left="1800" w:hanging="360"/>
      </w:pPr>
      <w:rPr>
        <w:rFonts w:ascii="Courier New" w:hAnsi="Courier New" w:cs="Courier New"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C00"/>
    <w:rsid w:val="00000B91"/>
    <w:rsid w:val="000763B6"/>
    <w:rsid w:val="00245B73"/>
    <w:rsid w:val="00595065"/>
    <w:rsid w:val="005B7558"/>
    <w:rsid w:val="00634A83"/>
    <w:rsid w:val="00A3537C"/>
    <w:rsid w:val="00AB2990"/>
    <w:rsid w:val="00C03630"/>
    <w:rsid w:val="00D47C2B"/>
    <w:rsid w:val="00D52722"/>
    <w:rsid w:val="00DB23CC"/>
    <w:rsid w:val="00E16F52"/>
    <w:rsid w:val="00EF4146"/>
    <w:rsid w:val="00FF2C0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9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FF2C0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Viviana</cp:lastModifiedBy>
  <cp:revision>2</cp:revision>
  <dcterms:created xsi:type="dcterms:W3CDTF">2013-09-23T12:41:00Z</dcterms:created>
  <dcterms:modified xsi:type="dcterms:W3CDTF">2013-09-23T12:41:00Z</dcterms:modified>
</cp:coreProperties>
</file>